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0AD5" w14:textId="77777777" w:rsidR="00500EA6" w:rsidRDefault="00500EA6" w:rsidP="00500EA6">
      <w:pPr>
        <w:pStyle w:val="NormalWeb"/>
        <w:shd w:val="clear" w:color="auto" w:fill="FFFFFF"/>
        <w:spacing w:before="0" w:beforeAutospacing="0" w:line="480" w:lineRule="atLeast"/>
        <w:rPr>
          <w:rFonts w:ascii="Open Sans" w:hAnsi="Open Sans" w:cs="Open Sans"/>
          <w:color w:val="000000"/>
          <w:sz w:val="21"/>
          <w:szCs w:val="21"/>
        </w:rPr>
      </w:pPr>
      <w:r>
        <w:rPr>
          <w:rFonts w:ascii="Open Sans" w:hAnsi="Open Sans" w:cs="Open Sans"/>
          <w:color w:val="000000"/>
          <w:sz w:val="21"/>
          <w:szCs w:val="21"/>
        </w:rPr>
        <w:t>Theodore George is Professor of Philosophy and </w:t>
      </w:r>
      <w:hyperlink r:id="rId4" w:history="1">
        <w:r>
          <w:rPr>
            <w:rStyle w:val="Hyperlink"/>
            <w:rFonts w:ascii="Open Sans" w:hAnsi="Open Sans" w:cs="Open Sans"/>
            <w:b/>
            <w:bCs/>
            <w:color w:val="500000"/>
            <w:sz w:val="21"/>
            <w:szCs w:val="21"/>
          </w:rPr>
          <w:t>Presidential Impact Fellow</w:t>
        </w:r>
      </w:hyperlink>
      <w:r>
        <w:rPr>
          <w:rFonts w:ascii="Open Sans" w:hAnsi="Open Sans" w:cs="Open Sans"/>
          <w:color w:val="000000"/>
          <w:sz w:val="21"/>
          <w:szCs w:val="21"/>
        </w:rPr>
        <w:t> at Texas A&amp;M University. He is the author of </w:t>
      </w:r>
      <w:hyperlink r:id="rId5" w:history="1">
        <w:r>
          <w:rPr>
            <w:rStyle w:val="Emphasis"/>
            <w:rFonts w:ascii="Open Sans" w:hAnsi="Open Sans" w:cs="Open Sans"/>
            <w:b/>
            <w:bCs/>
            <w:color w:val="500000"/>
            <w:sz w:val="21"/>
            <w:szCs w:val="21"/>
          </w:rPr>
          <w:t>The Responsibility to Understand: Hermeneutical Contours of Ethical Life</w:t>
        </w:r>
      </w:hyperlink>
      <w:r>
        <w:rPr>
          <w:rFonts w:ascii="Open Sans" w:hAnsi="Open Sans" w:cs="Open Sans"/>
          <w:color w:val="000000"/>
          <w:sz w:val="21"/>
          <w:szCs w:val="21"/>
        </w:rPr>
        <w:t> (Edinburgh University Press, 2020), </w:t>
      </w:r>
      <w:hyperlink r:id="rId6" w:history="1">
        <w:r>
          <w:rPr>
            <w:rStyle w:val="Emphasis"/>
            <w:rFonts w:ascii="Open Sans" w:hAnsi="Open Sans" w:cs="Open Sans"/>
            <w:b/>
            <w:bCs/>
            <w:color w:val="500000"/>
            <w:sz w:val="21"/>
            <w:szCs w:val="21"/>
          </w:rPr>
          <w:t>Tragedies of Spirit: Tracing Finitude in Hegel’s Phenomenology</w:t>
        </w:r>
      </w:hyperlink>
      <w:r>
        <w:rPr>
          <w:rFonts w:ascii="Open Sans" w:hAnsi="Open Sans" w:cs="Open Sans"/>
          <w:color w:val="000000"/>
          <w:sz w:val="21"/>
          <w:szCs w:val="21"/>
        </w:rPr>
        <w:t> (State University of New York Press, 2006), and numerous articles and book chapters in his areas of expertise, including </w:t>
      </w:r>
      <w:r>
        <w:rPr>
          <w:rStyle w:val="Emphasis"/>
          <w:rFonts w:ascii="Open Sans" w:hAnsi="Open Sans" w:cs="Open Sans"/>
          <w:color w:val="000000"/>
          <w:sz w:val="21"/>
          <w:szCs w:val="21"/>
        </w:rPr>
        <w:t>The Stanford Encyclopedia of Philosophy</w:t>
      </w:r>
      <w:r>
        <w:rPr>
          <w:rFonts w:ascii="Open Sans" w:hAnsi="Open Sans" w:cs="Open Sans"/>
          <w:color w:val="000000"/>
          <w:sz w:val="21"/>
          <w:szCs w:val="21"/>
        </w:rPr>
        <w:t> entry, “</w:t>
      </w:r>
      <w:hyperlink r:id="rId7" w:anchor="Aca" w:history="1">
        <w:r>
          <w:rPr>
            <w:rStyle w:val="Hyperlink"/>
            <w:rFonts w:ascii="Open Sans" w:hAnsi="Open Sans" w:cs="Open Sans"/>
            <w:b/>
            <w:bCs/>
            <w:color w:val="500000"/>
            <w:sz w:val="21"/>
            <w:szCs w:val="21"/>
          </w:rPr>
          <w:t>Hermeneutics</w:t>
        </w:r>
      </w:hyperlink>
      <w:r>
        <w:rPr>
          <w:rFonts w:ascii="Open Sans" w:hAnsi="Open Sans" w:cs="Open Sans"/>
          <w:color w:val="000000"/>
          <w:sz w:val="21"/>
          <w:szCs w:val="21"/>
        </w:rPr>
        <w:t>.” He is co-ed. with Gert-Jan van der Heiden, </w:t>
      </w:r>
      <w:hyperlink r:id="rId8" w:history="1">
        <w:r>
          <w:rPr>
            <w:rStyle w:val="Emphasis"/>
            <w:rFonts w:ascii="Open Sans" w:hAnsi="Open Sans" w:cs="Open Sans"/>
            <w:b/>
            <w:bCs/>
            <w:color w:val="500000"/>
            <w:sz w:val="21"/>
            <w:szCs w:val="21"/>
          </w:rPr>
          <w:t>The Gadamerian Mind</w:t>
        </w:r>
      </w:hyperlink>
      <w:r>
        <w:rPr>
          <w:rFonts w:ascii="Open Sans" w:hAnsi="Open Sans" w:cs="Open Sans"/>
          <w:color w:val="000000"/>
          <w:sz w:val="21"/>
          <w:szCs w:val="21"/>
        </w:rPr>
        <w:t> in the Routledge </w:t>
      </w:r>
      <w:r>
        <w:rPr>
          <w:rStyle w:val="Emphasis"/>
          <w:rFonts w:ascii="Open Sans" w:hAnsi="Open Sans" w:cs="Open Sans"/>
          <w:color w:val="000000"/>
          <w:sz w:val="21"/>
          <w:szCs w:val="21"/>
        </w:rPr>
        <w:t>Philosophical Minds </w:t>
      </w:r>
      <w:r>
        <w:rPr>
          <w:rFonts w:ascii="Open Sans" w:hAnsi="Open Sans" w:cs="Open Sans"/>
          <w:color w:val="000000"/>
          <w:sz w:val="21"/>
          <w:szCs w:val="21"/>
        </w:rPr>
        <w:t>series (Routledge, 2021), as well as co-ed. with Charles Bambach, </w:t>
      </w:r>
      <w:hyperlink r:id="rId9" w:history="1">
        <w:r>
          <w:rPr>
            <w:rStyle w:val="Emphasis"/>
            <w:rFonts w:ascii="Open Sans" w:hAnsi="Open Sans" w:cs="Open Sans"/>
            <w:b/>
            <w:bCs/>
            <w:color w:val="500000"/>
            <w:sz w:val="21"/>
            <w:szCs w:val="21"/>
          </w:rPr>
          <w:t>Philosophers and their Poets: Reflections on the Poetic Turn in Philosophy Since Kant</w:t>
        </w:r>
      </w:hyperlink>
      <w:r>
        <w:rPr>
          <w:rFonts w:ascii="Open Sans" w:hAnsi="Open Sans" w:cs="Open Sans"/>
          <w:color w:val="000000"/>
          <w:sz w:val="21"/>
          <w:szCs w:val="21"/>
        </w:rPr>
        <w:t xml:space="preserve"> (State University of New York Press, 2019) and translator of Günter </w:t>
      </w:r>
      <w:proofErr w:type="spellStart"/>
      <w:r>
        <w:rPr>
          <w:rFonts w:ascii="Open Sans" w:hAnsi="Open Sans" w:cs="Open Sans"/>
          <w:color w:val="000000"/>
          <w:sz w:val="21"/>
          <w:szCs w:val="21"/>
        </w:rPr>
        <w:t>Figal</w:t>
      </w:r>
      <w:proofErr w:type="spellEnd"/>
      <w:r>
        <w:rPr>
          <w:rFonts w:ascii="Open Sans" w:hAnsi="Open Sans" w:cs="Open Sans"/>
          <w:color w:val="000000"/>
          <w:sz w:val="21"/>
          <w:szCs w:val="21"/>
        </w:rPr>
        <w:t>, </w:t>
      </w:r>
      <w:hyperlink r:id="rId10" w:history="1">
        <w:r>
          <w:rPr>
            <w:rStyle w:val="Emphasis"/>
            <w:rFonts w:ascii="Open Sans" w:hAnsi="Open Sans" w:cs="Open Sans"/>
            <w:b/>
            <w:bCs/>
            <w:color w:val="500000"/>
            <w:sz w:val="21"/>
            <w:szCs w:val="21"/>
          </w:rPr>
          <w:t>Objectivity: The Hermeneutical and Philosophy</w:t>
        </w:r>
      </w:hyperlink>
      <w:r>
        <w:rPr>
          <w:rFonts w:ascii="Open Sans" w:hAnsi="Open Sans" w:cs="Open Sans"/>
          <w:color w:val="000000"/>
          <w:sz w:val="21"/>
          <w:szCs w:val="21"/>
        </w:rPr>
        <w:t> (State University of New York Press, 2010). Recently, his first work of poetry has appeared, </w:t>
      </w:r>
      <w:proofErr w:type="spellStart"/>
      <w:r>
        <w:rPr>
          <w:rFonts w:ascii="Open Sans" w:hAnsi="Open Sans" w:cs="Open Sans"/>
          <w:color w:val="000000"/>
          <w:sz w:val="21"/>
          <w:szCs w:val="21"/>
        </w:rPr>
        <w:fldChar w:fldCharType="begin"/>
      </w:r>
      <w:r>
        <w:rPr>
          <w:rFonts w:ascii="Open Sans" w:hAnsi="Open Sans" w:cs="Open Sans"/>
          <w:color w:val="000000"/>
          <w:sz w:val="21"/>
          <w:szCs w:val="21"/>
        </w:rPr>
        <w:instrText>HYPERLINK "https://www.amazon.com/Motherfisher-haiku-story-grieving-time-COVID/dp/B09HLST85M/ref=sr_1_10?qid=1639757894&amp;refinements=p_27%3Abuddha&amp;s=books&amp;sr=1-10"</w:instrText>
      </w:r>
      <w:r>
        <w:rPr>
          <w:rFonts w:ascii="Open Sans" w:hAnsi="Open Sans" w:cs="Open Sans"/>
          <w:color w:val="000000"/>
          <w:sz w:val="21"/>
          <w:szCs w:val="21"/>
        </w:rPr>
      </w:r>
      <w:r>
        <w:rPr>
          <w:rFonts w:ascii="Open Sans" w:hAnsi="Open Sans" w:cs="Open Sans"/>
          <w:color w:val="000000"/>
          <w:sz w:val="21"/>
          <w:szCs w:val="21"/>
        </w:rPr>
        <w:fldChar w:fldCharType="separate"/>
      </w:r>
      <w:r>
        <w:rPr>
          <w:rStyle w:val="Emphasis"/>
          <w:rFonts w:ascii="Open Sans" w:hAnsi="Open Sans" w:cs="Open Sans"/>
          <w:b/>
          <w:bCs/>
          <w:color w:val="500000"/>
          <w:sz w:val="21"/>
          <w:szCs w:val="21"/>
        </w:rPr>
        <w:t>Motherfisher</w:t>
      </w:r>
      <w:proofErr w:type="spellEnd"/>
      <w:r>
        <w:rPr>
          <w:rStyle w:val="Emphasis"/>
          <w:rFonts w:ascii="Open Sans" w:hAnsi="Open Sans" w:cs="Open Sans"/>
          <w:b/>
          <w:bCs/>
          <w:color w:val="500000"/>
          <w:sz w:val="21"/>
          <w:szCs w:val="21"/>
        </w:rPr>
        <w:t>: a haiku-story of grieving in the age of COVID</w:t>
      </w:r>
      <w:r>
        <w:rPr>
          <w:rFonts w:ascii="Open Sans" w:hAnsi="Open Sans" w:cs="Open Sans"/>
          <w:color w:val="000000"/>
          <w:sz w:val="21"/>
          <w:szCs w:val="21"/>
        </w:rPr>
        <w:fldChar w:fldCharType="end"/>
      </w:r>
      <w:r>
        <w:rPr>
          <w:rFonts w:ascii="Open Sans" w:hAnsi="Open Sans" w:cs="Open Sans"/>
          <w:color w:val="000000"/>
          <w:sz w:val="21"/>
          <w:szCs w:val="21"/>
        </w:rPr>
        <w:t> (Alien Buddha Press, 2021).</w:t>
      </w:r>
    </w:p>
    <w:p w14:paraId="3FF170A9" w14:textId="77777777" w:rsidR="00500EA6" w:rsidRDefault="00500EA6" w:rsidP="00500EA6">
      <w:pPr>
        <w:pStyle w:val="NormalWeb"/>
        <w:shd w:val="clear" w:color="auto" w:fill="FFFFFF"/>
        <w:spacing w:before="0" w:beforeAutospacing="0" w:line="480" w:lineRule="atLeast"/>
        <w:rPr>
          <w:rFonts w:ascii="Open Sans" w:hAnsi="Open Sans" w:cs="Open Sans"/>
          <w:color w:val="000000"/>
          <w:sz w:val="21"/>
          <w:szCs w:val="21"/>
        </w:rPr>
      </w:pPr>
      <w:r>
        <w:rPr>
          <w:rFonts w:ascii="Open Sans" w:hAnsi="Open Sans" w:cs="Open Sans"/>
          <w:color w:val="000000"/>
          <w:sz w:val="21"/>
          <w:szCs w:val="21"/>
        </w:rPr>
        <w:t> George’s honorary appointments include </w:t>
      </w:r>
      <w:hyperlink r:id="rId11" w:history="1">
        <w:r>
          <w:rPr>
            <w:rStyle w:val="Hyperlink"/>
            <w:rFonts w:ascii="Open Sans" w:hAnsi="Open Sans" w:cs="Open Sans"/>
            <w:b/>
            <w:bCs/>
            <w:color w:val="500000"/>
            <w:sz w:val="21"/>
            <w:szCs w:val="21"/>
          </w:rPr>
          <w:t>Professor (Adjunct appointment), Faculty of Nursing</w:t>
        </w:r>
      </w:hyperlink>
      <w:r>
        <w:rPr>
          <w:rFonts w:ascii="Open Sans" w:hAnsi="Open Sans" w:cs="Open Sans"/>
          <w:color w:val="000000"/>
          <w:sz w:val="21"/>
          <w:szCs w:val="21"/>
        </w:rPr>
        <w:t>, University of Calgary (2021–present) and </w:t>
      </w:r>
      <w:hyperlink r:id="rId12" w:history="1">
        <w:r>
          <w:rPr>
            <w:rStyle w:val="Hyperlink"/>
            <w:rFonts w:ascii="Open Sans" w:hAnsi="Open Sans" w:cs="Open Sans"/>
            <w:b/>
            <w:bCs/>
            <w:color w:val="500000"/>
            <w:sz w:val="21"/>
            <w:szCs w:val="21"/>
          </w:rPr>
          <w:t>Professor (Adjunct appointment), College of Fellows</w:t>
        </w:r>
      </w:hyperlink>
      <w:r>
        <w:rPr>
          <w:rFonts w:ascii="Open Sans" w:hAnsi="Open Sans" w:cs="Open Sans"/>
          <w:color w:val="000000"/>
          <w:sz w:val="21"/>
          <w:szCs w:val="21"/>
        </w:rPr>
        <w:t>, School of Humanities and Communication Arts, Western Sydney University (2016–2021). George is category editor, </w:t>
      </w:r>
      <w:proofErr w:type="spellStart"/>
      <w:r>
        <w:rPr>
          <w:rStyle w:val="Emphasis"/>
          <w:rFonts w:ascii="Open Sans" w:hAnsi="Open Sans" w:cs="Open Sans"/>
          <w:color w:val="000000"/>
          <w:sz w:val="21"/>
          <w:szCs w:val="21"/>
        </w:rPr>
        <w:t>PhilPapers</w:t>
      </w:r>
      <w:proofErr w:type="spellEnd"/>
      <w:r>
        <w:rPr>
          <w:rFonts w:ascii="Open Sans" w:hAnsi="Open Sans" w:cs="Open Sans"/>
          <w:color w:val="000000"/>
          <w:sz w:val="21"/>
          <w:szCs w:val="21"/>
        </w:rPr>
        <w:t>, “</w:t>
      </w:r>
      <w:hyperlink r:id="rId13" w:history="1">
        <w:r>
          <w:rPr>
            <w:rStyle w:val="Hyperlink"/>
            <w:rFonts w:ascii="Open Sans" w:hAnsi="Open Sans" w:cs="Open Sans"/>
            <w:b/>
            <w:bCs/>
            <w:color w:val="500000"/>
            <w:sz w:val="21"/>
            <w:szCs w:val="21"/>
          </w:rPr>
          <w:t>Hermeneutics</w:t>
        </w:r>
      </w:hyperlink>
      <w:r>
        <w:rPr>
          <w:rFonts w:ascii="Open Sans" w:hAnsi="Open Sans" w:cs="Open Sans"/>
          <w:color w:val="000000"/>
          <w:sz w:val="21"/>
          <w:szCs w:val="21"/>
        </w:rPr>
        <w:t>,” / leaf editor “</w:t>
      </w:r>
      <w:hyperlink r:id="rId14" w:history="1">
        <w:r>
          <w:rPr>
            <w:rStyle w:val="Hyperlink"/>
            <w:rFonts w:ascii="Open Sans" w:hAnsi="Open Sans" w:cs="Open Sans"/>
            <w:b/>
            <w:bCs/>
            <w:color w:val="500000"/>
            <w:sz w:val="21"/>
            <w:szCs w:val="21"/>
          </w:rPr>
          <w:t>Hans-Georg Gadamer</w:t>
        </w:r>
      </w:hyperlink>
      <w:r>
        <w:rPr>
          <w:rFonts w:ascii="Open Sans" w:hAnsi="Open Sans" w:cs="Open Sans"/>
          <w:color w:val="000000"/>
          <w:sz w:val="21"/>
          <w:szCs w:val="21"/>
        </w:rPr>
        <w:t>.” His research has been supported by the Canadian Social Sciences and Humanities Research Council (SSHRC), the Fulbright Commission, the Goethe Institute, the German Academic Exchange Service (DAAD), the Freiburg Institute for Advanced Studies (FRIAS) at the University of Freiburg, Germany, as well as at Texas A&amp;M University by the Presidential Impact Fellows Program, the Rothrock Fellows Program, and the Glasscock Center for Humanities Research. He is a recipient of the Texas A&amp;M Association of Former Students College of Liberal Arts Teaching Award.</w:t>
      </w:r>
    </w:p>
    <w:p w14:paraId="7C480ED7" w14:textId="77777777" w:rsidR="002630CA" w:rsidRDefault="002630CA"/>
    <w:sectPr w:rsidR="002630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A6"/>
    <w:rsid w:val="002630CA"/>
    <w:rsid w:val="00500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6F09"/>
  <w15:chartTrackingRefBased/>
  <w15:docId w15:val="{009E102D-F4F6-4EEC-BC1C-0B838FA7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0E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0E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0E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0E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0E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0E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0E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0E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0E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0E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0E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0E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0E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0E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0E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0EA6"/>
    <w:rPr>
      <w:rFonts w:eastAsiaTheme="majorEastAsia" w:cstheme="majorBidi"/>
      <w:color w:val="272727" w:themeColor="text1" w:themeTint="D8"/>
    </w:rPr>
  </w:style>
  <w:style w:type="paragraph" w:styleId="Title">
    <w:name w:val="Title"/>
    <w:basedOn w:val="Normal"/>
    <w:next w:val="Normal"/>
    <w:link w:val="TitleChar"/>
    <w:uiPriority w:val="10"/>
    <w:qFormat/>
    <w:rsid w:val="00500E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E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0E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0E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0EA6"/>
    <w:pPr>
      <w:spacing w:before="160"/>
      <w:jc w:val="center"/>
    </w:pPr>
    <w:rPr>
      <w:i/>
      <w:iCs/>
      <w:color w:val="404040" w:themeColor="text1" w:themeTint="BF"/>
    </w:rPr>
  </w:style>
  <w:style w:type="character" w:customStyle="1" w:styleId="QuoteChar">
    <w:name w:val="Quote Char"/>
    <w:basedOn w:val="DefaultParagraphFont"/>
    <w:link w:val="Quote"/>
    <w:uiPriority w:val="29"/>
    <w:rsid w:val="00500EA6"/>
    <w:rPr>
      <w:i/>
      <w:iCs/>
      <w:color w:val="404040" w:themeColor="text1" w:themeTint="BF"/>
    </w:rPr>
  </w:style>
  <w:style w:type="paragraph" w:styleId="ListParagraph">
    <w:name w:val="List Paragraph"/>
    <w:basedOn w:val="Normal"/>
    <w:uiPriority w:val="34"/>
    <w:qFormat/>
    <w:rsid w:val="00500EA6"/>
    <w:pPr>
      <w:ind w:left="720"/>
      <w:contextualSpacing/>
    </w:pPr>
  </w:style>
  <w:style w:type="character" w:styleId="IntenseEmphasis">
    <w:name w:val="Intense Emphasis"/>
    <w:basedOn w:val="DefaultParagraphFont"/>
    <w:uiPriority w:val="21"/>
    <w:qFormat/>
    <w:rsid w:val="00500EA6"/>
    <w:rPr>
      <w:i/>
      <w:iCs/>
      <w:color w:val="0F4761" w:themeColor="accent1" w:themeShade="BF"/>
    </w:rPr>
  </w:style>
  <w:style w:type="paragraph" w:styleId="IntenseQuote">
    <w:name w:val="Intense Quote"/>
    <w:basedOn w:val="Normal"/>
    <w:next w:val="Normal"/>
    <w:link w:val="IntenseQuoteChar"/>
    <w:uiPriority w:val="30"/>
    <w:qFormat/>
    <w:rsid w:val="00500E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0EA6"/>
    <w:rPr>
      <w:i/>
      <w:iCs/>
      <w:color w:val="0F4761" w:themeColor="accent1" w:themeShade="BF"/>
    </w:rPr>
  </w:style>
  <w:style w:type="character" w:styleId="IntenseReference">
    <w:name w:val="Intense Reference"/>
    <w:basedOn w:val="DefaultParagraphFont"/>
    <w:uiPriority w:val="32"/>
    <w:qFormat/>
    <w:rsid w:val="00500EA6"/>
    <w:rPr>
      <w:b/>
      <w:bCs/>
      <w:smallCaps/>
      <w:color w:val="0F4761" w:themeColor="accent1" w:themeShade="BF"/>
      <w:spacing w:val="5"/>
    </w:rPr>
  </w:style>
  <w:style w:type="character" w:styleId="Hyperlink">
    <w:name w:val="Hyperlink"/>
    <w:basedOn w:val="DefaultParagraphFont"/>
    <w:uiPriority w:val="99"/>
    <w:semiHidden/>
    <w:unhideWhenUsed/>
    <w:rsid w:val="00500EA6"/>
    <w:rPr>
      <w:color w:val="467886"/>
      <w:u w:val="single"/>
    </w:rPr>
  </w:style>
  <w:style w:type="paragraph" w:styleId="NormalWeb">
    <w:name w:val="Normal (Web)"/>
    <w:basedOn w:val="Normal"/>
    <w:uiPriority w:val="99"/>
    <w:semiHidden/>
    <w:unhideWhenUsed/>
    <w:rsid w:val="00500EA6"/>
    <w:pPr>
      <w:spacing w:before="100" w:beforeAutospacing="1" w:after="100" w:afterAutospacing="1" w:line="240" w:lineRule="auto"/>
    </w:pPr>
    <w:rPr>
      <w:rFonts w:ascii="Aptos" w:hAnsi="Aptos" w:cs="Aptos"/>
      <w:kern w:val="0"/>
      <w:sz w:val="24"/>
      <w:szCs w:val="24"/>
      <w:lang w:eastAsia="en-CA"/>
      <w14:ligatures w14:val="none"/>
    </w:rPr>
  </w:style>
  <w:style w:type="character" w:styleId="Emphasis">
    <w:name w:val="Emphasis"/>
    <w:basedOn w:val="DefaultParagraphFont"/>
    <w:uiPriority w:val="20"/>
    <w:qFormat/>
    <w:rsid w:val="00500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he-Gadamerian-Mind/George-Heiden/p/book/9780367194628" TargetMode="External"/><Relationship Id="rId13" Type="http://schemas.openxmlformats.org/officeDocument/2006/relationships/hyperlink" Target="https://philpapers.org/browse/hermeneutics" TargetMode="External"/><Relationship Id="rId3" Type="http://schemas.openxmlformats.org/officeDocument/2006/relationships/webSettings" Target="webSettings.xml"/><Relationship Id="rId7" Type="http://schemas.openxmlformats.org/officeDocument/2006/relationships/hyperlink" Target="https://plato.stanford.edu/entries/hermeneutics/" TargetMode="External"/><Relationship Id="rId12" Type="http://schemas.openxmlformats.org/officeDocument/2006/relationships/hyperlink" Target="https://www.westernsydney.edu.au/philosophy/home/members/collegeoffellow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unypress.edu/p-4330-tragedies-of-spirit.aspx" TargetMode="External"/><Relationship Id="rId11" Type="http://schemas.openxmlformats.org/officeDocument/2006/relationships/hyperlink" Target="https://profiles.ucalgary.ca/theodore-george" TargetMode="External"/><Relationship Id="rId5" Type="http://schemas.openxmlformats.org/officeDocument/2006/relationships/hyperlink" Target="https://edinburghuniversitypress.com/book-the-responsibility-to-understand.html" TargetMode="External"/><Relationship Id="rId15" Type="http://schemas.openxmlformats.org/officeDocument/2006/relationships/fontTable" Target="fontTable.xml"/><Relationship Id="rId10" Type="http://schemas.openxmlformats.org/officeDocument/2006/relationships/hyperlink" Target="https://www.sunypress.edu/p-5028-objectivity.aspx" TargetMode="External"/><Relationship Id="rId4" Type="http://schemas.openxmlformats.org/officeDocument/2006/relationships/hyperlink" Target="https://today.tamu.edu/2021/11/01/texas-am-university-announces-2021-presidential-impact-fellows/" TargetMode="External"/><Relationship Id="rId9" Type="http://schemas.openxmlformats.org/officeDocument/2006/relationships/hyperlink" Target="http://www.sunypress.edu/p-6829-philosophers-and-their-poets.aspx" TargetMode="External"/><Relationship Id="rId14" Type="http://schemas.openxmlformats.org/officeDocument/2006/relationships/hyperlink" Target="https://philpapers.org/browse/hans-georg-gad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Barber</dc:creator>
  <cp:keywords/>
  <dc:description/>
  <cp:lastModifiedBy>Amanda Barber</cp:lastModifiedBy>
  <cp:revision>1</cp:revision>
  <dcterms:created xsi:type="dcterms:W3CDTF">2024-02-12T20:46:00Z</dcterms:created>
  <dcterms:modified xsi:type="dcterms:W3CDTF">2024-02-12T20:47:00Z</dcterms:modified>
</cp:coreProperties>
</file>